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: учебное пособие для среднего профессионального образования / А. П. Барышников, И. В. Лямин. — Москва : Издательство Юрайт, 2024. — 202 с. — (Профессиональное образование). — ISBN 978-5-534-18150-0.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https://urait.ru/bcode/534392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Перспектива : учебник / А. П. Барышников. — Москва : Издательство Юрайт, 2024. — 178 с. — (Антология мысли). — ISBN 978-5-534-12052-3.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https://urait.ru/bcode/543008</w:t>
        </w:r>
      </w:hyperlink>
    </w:p>
    <w:p>
      <w:pPr/>
      <w:r>
        <w:rPr>
          <w:i w:val="1"/>
          <w:iCs w:val="1"/>
        </w:rPr>
        <w:t xml:space="preserve">Барышников, А. П. </w:t>
      </w:r>
      <w:r>
        <w:rPr/>
        <w:t xml:space="preserve">Основы композиции / А. П. Барышников, И. В. Лямин. — Москва : Издательство Юрайт, 2024. — 196 с. — (Антология мысли). — ISBN 978-5-534-10775-3.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92" TargetMode="External"/><Relationship Id="rId8" Type="http://schemas.openxmlformats.org/officeDocument/2006/relationships/hyperlink" Target="https://urait.ru/bcode/543008" TargetMode="External"/><Relationship Id="rId9" Type="http://schemas.openxmlformats.org/officeDocument/2006/relationships/hyperlink" Target="https://urait.ru/bcode/540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2024-05-20T08:57:45+03:00</dcterms:created>
  <dcterms:modified xsi:type="dcterms:W3CDTF">2024-05-20T08:57:45+03:00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